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31" w:rsidRPr="006A5952" w:rsidRDefault="00C92431" w:rsidP="00C92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И ВОЗВРАТ</w:t>
      </w:r>
    </w:p>
    <w:p w:rsidR="00C92431" w:rsidRPr="006A5952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A595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Перед покупкой товара потребитель обязательно должен ознакомиться с назначением товара, а также с его характеристиками/техническими свойствами.</w:t>
      </w:r>
    </w:p>
    <w:p w:rsidR="00C92431" w:rsidRPr="006A5952" w:rsidRDefault="00C92431" w:rsidP="00C92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31" w:rsidRPr="006A5952" w:rsidRDefault="00C92431" w:rsidP="00C92431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ОБМЕН И ВОЗВРАТ ТОВАРА </w:t>
      </w: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НАДЛЕЖАЩЕГО КАЧЕСТВА</w:t>
      </w:r>
    </w:p>
    <w:p w:rsidR="00C92431" w:rsidRPr="00174DA5" w:rsidRDefault="00C92431" w:rsidP="00C92431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C92431" w:rsidRPr="00174DA5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A5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вправе отказаться от заказанного Товара </w:t>
      </w:r>
      <w:r w:rsidRPr="00174DA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надлежащего качества</w:t>
      </w:r>
      <w:r w:rsidRPr="00174DA5">
        <w:rPr>
          <w:rFonts w:ascii="Times New Roman" w:eastAsia="Times New Roman" w:hAnsi="Times New Roman" w:cs="Times New Roman"/>
          <w:color w:val="000000"/>
          <w:lang w:eastAsia="ru-RU"/>
        </w:rPr>
        <w:t xml:space="preserve"> в любое время до момента исполнения Заказа, а после передачи Товара — в течение 7 (семи) дней, не считая дня его покупки. В случае,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(трёх) месяцев с момента передачи Товара.</w:t>
      </w:r>
    </w:p>
    <w:p w:rsidR="00C92431" w:rsidRDefault="00C92431" w:rsidP="00C9243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</w:pPr>
    </w:p>
    <w:p w:rsidR="00C92431" w:rsidRDefault="00C92431" w:rsidP="00C9243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</w:pPr>
      <w:r w:rsidRPr="00174DA5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>Перечень оснований, по которым потребитель может потребовать обмен или возврат товара надлежащего качества, является исчерпывающим и закрытым. Другие причины не могут служить основанием для удовлетворения требований потребителя о замене или возврате товара надлежащего качества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>.</w:t>
      </w:r>
    </w:p>
    <w:p w:rsidR="00C92431" w:rsidRPr="006A5952" w:rsidRDefault="00C92431" w:rsidP="00C92431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</w:pPr>
    </w:p>
    <w:p w:rsidR="00C92431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Обмен Товара надлежащего качества:</w:t>
      </w: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вправе в течение 14 (четырнадцати) дней с момента передачи ему непродовольственного Товара надлежащего качества (не считая дня его покупки) обменять его на аналогичный Товар у продавца, у которого этот Товар был куплен, если указанный Товар </w:t>
      </w:r>
      <w:r w:rsidRPr="006A59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подошёл по форме, габаритам, фасону, расцветке, размеру или комплектации.</w:t>
      </w:r>
    </w:p>
    <w:p w:rsidR="00C92431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C92431" w:rsidRPr="006A5952" w:rsidRDefault="00C92431" w:rsidP="00C92431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Возврат Товара </w:t>
      </w: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надлежащего качества</w:t>
      </w: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возможен в следующих случаях: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- товар не был в употреблении;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 xml:space="preserve">- были сохранены его потребительские свойства, товарный вид, упаковка, ярлыки; 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- документ, подтверждающий факт и условия покупки указанного Товара (товарный или кассовый чек, документация к товару).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товар не входил в</w:t>
      </w:r>
      <w:r w:rsidRPr="006A5952">
        <w:rPr>
          <w:rFonts w:ascii="Times New Roman" w:eastAsia="Times New Roman" w:hAnsi="Times New Roman" w:cs="Times New Roman"/>
          <w:color w:val="C00000"/>
          <w:lang w:eastAsia="ru-RU"/>
        </w:rPr>
        <w:t> «Перечень непродовольственных товаров надлежащего качества, не подлежащих возврату или обмену на аналогичный товар других размеров, формы, габарита, фасона, расцветки или комплектации» </w:t>
      </w: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 xml:space="preserve">(утв. Постановлением Правительства РФ от 19.01.1998г № 55). – </w:t>
      </w:r>
    </w:p>
    <w:p w:rsidR="00C92431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367A17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Подробнее</w:t>
      </w:r>
    </w:p>
    <w:p w:rsidR="00C92431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Pr="00367A17">
          <w:rPr>
            <w:rStyle w:val="a4"/>
            <w:rFonts w:ascii="Times New Roman" w:eastAsia="Times New Roman" w:hAnsi="Times New Roman" w:cs="Times New Roman"/>
            <w:lang w:eastAsia="ru-RU"/>
          </w:rPr>
          <w:t>http://www.consultant.ru/document/cons_doc_LAW_17579/</w:t>
        </w:r>
      </w:hyperlink>
    </w:p>
    <w:p w:rsidR="00C92431" w:rsidRPr="006A5952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ОБМЕН И ВОЗВРАТ ТОВАРА </w:t>
      </w: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НЕНАДЛЕЖАЩЕГО КАЧЕСТВА</w:t>
      </w:r>
    </w:p>
    <w:p w:rsidR="00C92431" w:rsidRPr="006A5952" w:rsidRDefault="00C92431" w:rsidP="00C92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потребителем недостатков Товара и предъявления требования о его замене Продавец обязан заменить такой Товар в течение 7 (семи) дней со дня предъявления указанного требования потребителем, а при необходимости дополнительной проверки качества такого Товара Продавцом — в течение 20 (двадцати) дней со дня предъявления указанного требования. Если у Продавца в момент предъявления требования отсутствует необходимый для замены Товар, замена должна быть проведена в течение 1 (одного) месяца со дня предъявления такого требования.</w:t>
      </w:r>
    </w:p>
    <w:p w:rsidR="00C92431" w:rsidRDefault="00C92431" w:rsidP="00C9243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174DA5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Недостаток товара</w:t>
      </w:r>
      <w:r w:rsidRPr="00174DA5">
        <w:rPr>
          <w:rFonts w:ascii="Times New Roman" w:eastAsia="Times New Roman" w:hAnsi="Times New Roman" w:cs="Times New Roman"/>
          <w:color w:val="000000"/>
          <w:lang w:eastAsia="ru-RU"/>
        </w:rPr>
        <w:t xml:space="preserve"> - несоответствие товара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такого рода обычно используется, или целям, о которых продавец (исполнитель) был </w:t>
      </w:r>
      <w:r w:rsidRPr="00174DA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Существенный недостаток товара</w:t>
      </w:r>
      <w:r w:rsidRPr="00174DA5">
        <w:rPr>
          <w:rFonts w:ascii="Times New Roman" w:eastAsia="Times New Roman" w:hAnsi="Times New Roman" w:cs="Times New Roman"/>
          <w:color w:val="000000"/>
          <w:lang w:eastAsia="ru-RU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C92431" w:rsidRPr="006A5952" w:rsidRDefault="00C92431" w:rsidP="00C92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431" w:rsidRPr="006A5952" w:rsidRDefault="00C92431" w:rsidP="00C92431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ОБМЕН И ВОЗВРАТ ТЕХНИЧЕСКИ СЛОЖНЫХ ТОВАРОВ НЕНАДЛЕЖАЩЕГО КАЧЕСТВА</w:t>
      </w:r>
    </w:p>
    <w:p w:rsidR="00C92431" w:rsidRPr="006A5952" w:rsidRDefault="00C92431" w:rsidP="00C92431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C92431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 может быть признан технически сложным согласно </w:t>
      </w:r>
      <w:r w:rsidRPr="006A5952">
        <w:rPr>
          <w:rFonts w:ascii="Times New Roman" w:eastAsia="Times New Roman" w:hAnsi="Times New Roman" w:cs="Times New Roman"/>
          <w:color w:val="C00000"/>
          <w:lang w:eastAsia="ru-RU"/>
        </w:rPr>
        <w:t xml:space="preserve">Перечню технически сложных Товаров, </w:t>
      </w:r>
      <w:r w:rsidRPr="006A5952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утвержденному Постановлением Правительства РФ от 10.11.2011 № 9.</w:t>
      </w:r>
    </w:p>
    <w:p w:rsidR="00C92431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92431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Подробнее </w:t>
      </w:r>
      <w:hyperlink r:id="rId6" w:history="1">
        <w:r w:rsidRPr="008400E1">
          <w:rPr>
            <w:rStyle w:val="a4"/>
            <w:rFonts w:ascii="Times New Roman" w:eastAsia="Times New Roman" w:hAnsi="Times New Roman" w:cs="Times New Roman"/>
            <w:lang w:eastAsia="ru-RU"/>
          </w:rPr>
          <w:t>http://base.garant.ru/12191679/285633e971c1d4ba26eaf02f42c82edf/#block_1000</w:t>
        </w:r>
      </w:hyperlink>
    </w:p>
    <w:p w:rsidR="00C92431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Претензия Покупателя по возврату, обмену Товаров указанной категории принимается к рассмотрению на основании заключения экспертизы авторизованного сервисного центра.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Обратите внимание:</w:t>
      </w: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 при приемке технически сложного товара Покупателю необходимо проверить товар на наличие внешних повреждений и некомплектности. В случае отказа Покупателя от проверки товара, проверка будет считаться проведенной по умолчанию, претензии на наличие внешних повреждений и некомплектности приниматься не будут.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Обмен</w:t>
      </w: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 производится путем его замены на Товар этой же марки (модели, артикула) или на такой же Товар другой марки (модели, артикула) с соответствующим перерасчётом покупной цены.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Возврат</w:t>
      </w: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 Товара производится путем отказа потребителя от исполнения договора купли-продажи и возврата уплаченной за такой Товар суммы.</w:t>
      </w:r>
    </w:p>
    <w:p w:rsidR="00C92431" w:rsidRPr="006A5952" w:rsidRDefault="00C92431" w:rsidP="00C92431">
      <w:pPr>
        <w:shd w:val="clear" w:color="auto" w:fill="FFFFFF"/>
        <w:spacing w:before="22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C92431" w:rsidRPr="006A5952" w:rsidRDefault="00C92431" w:rsidP="00C92431">
      <w:pPr>
        <w:shd w:val="clear" w:color="auto" w:fill="FFFFFF"/>
        <w:spacing w:before="225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A5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ВЫДАЧА И ВОЗВРАТ ТЕХНИЧЕСКИ СЛОЖНЫХ ТОВАРОВ В ПУНКТАХ САМОВЫВОЗА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Порядок выдачи и возврата товаров, заказанных в интернет-магазине, регламентируется Законом РФ от 07.02.1992 N 2300-1 «О защите прав потребителей» и Постановлением Правительства РФ от 27.09.2007 N 612 «Об утверждении Правил продажи товаров дистанционным способом».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пунктами 1, 2, 3 статьи 26.1 Закона РФ от 07.02.1992 N 2300-1 «О защите прав потребителей» и пунктами 8, 9, 10, 11, 12 Правил продажи товаров дистанционным способом сотрудники, выполняющие выдачу интернет-заказа в пункте самовывоза, не осуществляют проверку качества, комплектации и работоспособности товаров интернет-заказа, при этом покупатель вправе проверить качество, комплектацию и работоспособность товара самостоятельно.</w:t>
      </w:r>
    </w:p>
    <w:p w:rsidR="00C92431" w:rsidRPr="006A5952" w:rsidRDefault="00C92431" w:rsidP="00C924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952">
        <w:rPr>
          <w:rFonts w:ascii="Times New Roman" w:eastAsia="Times New Roman" w:hAnsi="Times New Roman" w:cs="Times New Roman"/>
          <w:color w:val="000000"/>
          <w:lang w:eastAsia="ru-RU"/>
        </w:rPr>
        <w:t>Покупатель имеет право на возврат товара при дистанционном способе продажи в соответствии с пунктами п.4, 5 ст.26.1 Закона РФ от 07.02.1992 N 2300-1 «О защите прав потребителей», пунктами 21, 27, 28, 29 Правил продажи товаров дистанционным способом.</w:t>
      </w:r>
    </w:p>
    <w:p w:rsidR="00C92431" w:rsidRPr="006A5952" w:rsidRDefault="00C92431" w:rsidP="00C92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90021"/>
          <w:lang w:eastAsia="ru-RU"/>
        </w:rPr>
      </w:pPr>
    </w:p>
    <w:p w:rsidR="00973635" w:rsidRPr="00C92431" w:rsidRDefault="00973635" w:rsidP="00C92431">
      <w:bookmarkStart w:id="0" w:name="_GoBack"/>
      <w:bookmarkEnd w:id="0"/>
    </w:p>
    <w:sectPr w:rsidR="00973635" w:rsidRPr="00C9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E18D9"/>
    <w:multiLevelType w:val="hybridMultilevel"/>
    <w:tmpl w:val="5EEA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6A"/>
    <w:rsid w:val="00174DA5"/>
    <w:rsid w:val="00243D6A"/>
    <w:rsid w:val="004C4BD8"/>
    <w:rsid w:val="0050347F"/>
    <w:rsid w:val="005D1519"/>
    <w:rsid w:val="006A5952"/>
    <w:rsid w:val="00945B97"/>
    <w:rsid w:val="00973635"/>
    <w:rsid w:val="00A84567"/>
    <w:rsid w:val="00A84955"/>
    <w:rsid w:val="00C92431"/>
    <w:rsid w:val="00CC21BF"/>
    <w:rsid w:val="00C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8246-45FB-400F-B213-58DB4EE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431"/>
  </w:style>
  <w:style w:type="paragraph" w:styleId="1">
    <w:name w:val="heading 1"/>
    <w:basedOn w:val="a"/>
    <w:link w:val="10"/>
    <w:uiPriority w:val="9"/>
    <w:qFormat/>
    <w:rsid w:val="0024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3D6A"/>
    <w:rPr>
      <w:color w:val="0000FF"/>
      <w:u w:val="single"/>
    </w:rPr>
  </w:style>
  <w:style w:type="character" w:styleId="a5">
    <w:name w:val="Strong"/>
    <w:basedOn w:val="a0"/>
    <w:uiPriority w:val="22"/>
    <w:qFormat/>
    <w:rsid w:val="00243D6A"/>
    <w:rPr>
      <w:b/>
      <w:bCs/>
    </w:rPr>
  </w:style>
  <w:style w:type="paragraph" w:styleId="a6">
    <w:name w:val="List Paragraph"/>
    <w:basedOn w:val="a"/>
    <w:uiPriority w:val="34"/>
    <w:qFormat/>
    <w:rsid w:val="0050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83818F"/>
            <w:right w:val="none" w:sz="0" w:space="0" w:color="auto"/>
          </w:divBdr>
          <w:divsChild>
            <w:div w:id="1026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24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1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9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86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50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1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5832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34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443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3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1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73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818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114145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593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3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330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1166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073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6478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600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305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7970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13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7694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26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103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1367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623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9643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211">
                  <w:marLeft w:val="15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91679/285633e971c1d4ba26eaf02f42c82edf/%23block_1000" TargetMode="External"/><Relationship Id="rId5" Type="http://schemas.openxmlformats.org/officeDocument/2006/relationships/hyperlink" Target="http://www.consultant.ru/document/cons_doc_LAW_175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Maria-HP</dc:creator>
  <cp:keywords/>
  <dc:description/>
  <cp:lastModifiedBy>Vi Hidden</cp:lastModifiedBy>
  <cp:revision>7</cp:revision>
  <dcterms:created xsi:type="dcterms:W3CDTF">2018-11-19T13:58:00Z</dcterms:created>
  <dcterms:modified xsi:type="dcterms:W3CDTF">2018-12-12T10:41:00Z</dcterms:modified>
</cp:coreProperties>
</file>